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01E" w:rsidRPr="006E501E" w:rsidRDefault="006E501E" w:rsidP="006E501E">
      <w:pPr>
        <w:spacing w:after="0" w:line="240" w:lineRule="auto"/>
        <w:ind w:firstLine="708"/>
        <w:jc w:val="left"/>
        <w:rPr>
          <w:rFonts w:ascii="Times New Roman" w:eastAsiaTheme="minorHAnsi" w:hAnsi="Times New Roman"/>
          <w:i/>
          <w:sz w:val="28"/>
          <w:szCs w:val="28"/>
          <w:lang w:val="en-US"/>
        </w:rPr>
      </w:pPr>
      <w:r w:rsidRPr="006E501E">
        <w:rPr>
          <w:rFonts w:eastAsiaTheme="minorHAnsi" w:cs="Arial"/>
          <w:noProof/>
          <w:sz w:val="20"/>
          <w:szCs w:val="22"/>
          <w:lang w:eastAsia="bg-BG"/>
        </w:rPr>
        <w:drawing>
          <wp:inline distT="0" distB="0" distL="0" distR="0" wp14:anchorId="5EE541A7" wp14:editId="1C147F4F">
            <wp:extent cx="5760720" cy="12909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Rumba\Desktop\BLANC B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01E" w:rsidRPr="002D2DB5" w:rsidRDefault="006E501E" w:rsidP="005A1D87">
      <w:pPr>
        <w:spacing w:after="0" w:line="240" w:lineRule="auto"/>
        <w:ind w:firstLine="708"/>
        <w:jc w:val="left"/>
        <w:rPr>
          <w:rFonts w:ascii="Times New Roman" w:eastAsiaTheme="minorHAnsi" w:hAnsi="Times New Roman"/>
          <w:b/>
          <w:i/>
          <w:szCs w:val="24"/>
        </w:rPr>
      </w:pPr>
      <w:r w:rsidRPr="002D2DB5">
        <w:rPr>
          <w:rFonts w:ascii="Times New Roman" w:eastAsiaTheme="minorHAnsi" w:hAnsi="Times New Roman"/>
          <w:b/>
          <w:i/>
          <w:szCs w:val="24"/>
        </w:rPr>
        <w:t xml:space="preserve">Изх.№ </w:t>
      </w:r>
      <w:r w:rsidR="002D2DB5" w:rsidRPr="002D2DB5">
        <w:rPr>
          <w:rFonts w:ascii="Times New Roman" w:eastAsiaTheme="minorHAnsi" w:hAnsi="Times New Roman"/>
          <w:b/>
          <w:i/>
          <w:szCs w:val="24"/>
        </w:rPr>
        <w:t>229</w:t>
      </w:r>
      <w:r w:rsidRPr="002D2DB5">
        <w:rPr>
          <w:rFonts w:ascii="Times New Roman" w:eastAsiaTheme="minorHAnsi" w:hAnsi="Times New Roman"/>
          <w:b/>
          <w:i/>
          <w:szCs w:val="24"/>
        </w:rPr>
        <w:t>/</w:t>
      </w:r>
      <w:r w:rsidR="002D2DB5" w:rsidRPr="002D2DB5">
        <w:rPr>
          <w:rFonts w:ascii="Times New Roman" w:eastAsiaTheme="minorHAnsi" w:hAnsi="Times New Roman"/>
          <w:b/>
          <w:i/>
          <w:szCs w:val="24"/>
        </w:rPr>
        <w:t>09.06.</w:t>
      </w:r>
      <w:r w:rsidRPr="002D2DB5">
        <w:rPr>
          <w:rFonts w:ascii="Times New Roman" w:eastAsiaTheme="minorHAnsi" w:hAnsi="Times New Roman"/>
          <w:b/>
          <w:i/>
          <w:szCs w:val="24"/>
        </w:rPr>
        <w:t xml:space="preserve">2017 г. </w:t>
      </w:r>
    </w:p>
    <w:p w:rsidR="006E501E" w:rsidRPr="002D2DB5" w:rsidRDefault="006E501E" w:rsidP="006E501E">
      <w:pPr>
        <w:spacing w:after="0" w:line="240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</w:p>
    <w:p w:rsidR="006E501E" w:rsidRPr="002D2DB5" w:rsidRDefault="006E501E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ДО</w:t>
      </w:r>
    </w:p>
    <w:p w:rsidR="006E501E" w:rsidRPr="002D2DB5" w:rsidRDefault="006E501E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Г-Н ПЕТЪР КЪНЕВ,</w:t>
      </w:r>
    </w:p>
    <w:p w:rsidR="006E501E" w:rsidRPr="002D2DB5" w:rsidRDefault="006E501E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 xml:space="preserve">ПРЕДСЕДАТЕЛ НА КОМИСИЯТА </w:t>
      </w:r>
    </w:p>
    <w:p w:rsidR="006E501E" w:rsidRPr="002D2DB5" w:rsidRDefault="006E501E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ПО ИКОНОМИЧЕСКА ПОЛИТИКА И ТУРИЗЪМ ПРИ 44-ТО НАРОДНО СЪБРАНИЕ</w:t>
      </w:r>
      <w:r w:rsidR="002D2DB5" w:rsidRPr="002D2DB5">
        <w:t xml:space="preserve"> </w:t>
      </w:r>
      <w:r w:rsidR="002D2DB5" w:rsidRPr="002D2DB5">
        <w:rPr>
          <w:rFonts w:ascii="Times New Roman" w:eastAsiaTheme="minorHAnsi" w:hAnsi="Times New Roman"/>
          <w:b/>
          <w:szCs w:val="24"/>
        </w:rPr>
        <w:t>НА РЕПУБЛИКА БЪЛГАРИЯ</w:t>
      </w:r>
    </w:p>
    <w:p w:rsidR="002D2DB5" w:rsidRDefault="002D2DB5" w:rsidP="002D2DB5">
      <w:pPr>
        <w:spacing w:after="0" w:line="240" w:lineRule="auto"/>
        <w:ind w:left="3540" w:firstLine="708"/>
        <w:jc w:val="left"/>
        <w:rPr>
          <w:rFonts w:ascii="Times New Roman" w:eastAsiaTheme="minorHAnsi" w:hAnsi="Times New Roman"/>
          <w:b/>
          <w:szCs w:val="24"/>
        </w:rPr>
      </w:pPr>
    </w:p>
    <w:p w:rsidR="00771C0A" w:rsidRPr="002D2DB5" w:rsidRDefault="00771C0A" w:rsidP="002D2DB5">
      <w:pPr>
        <w:spacing w:after="0" w:line="240" w:lineRule="auto"/>
        <w:ind w:left="3540" w:firstLine="708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ДО</w:t>
      </w:r>
    </w:p>
    <w:p w:rsidR="00771C0A" w:rsidRPr="002D2DB5" w:rsidRDefault="00771C0A" w:rsidP="002D2DB5">
      <w:pPr>
        <w:spacing w:after="0" w:line="276" w:lineRule="auto"/>
        <w:ind w:left="3540" w:firstLine="708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Г-Н ВАЛЕРИ СИМЕОНОВ,</w:t>
      </w:r>
    </w:p>
    <w:p w:rsidR="006E501E" w:rsidRPr="002D2DB5" w:rsidRDefault="00771C0A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  <w:lang w:val="ru-RU"/>
        </w:rPr>
      </w:pPr>
      <w:r w:rsidRPr="002D2DB5">
        <w:rPr>
          <w:rFonts w:ascii="Times New Roman" w:eastAsiaTheme="minorHAnsi" w:hAnsi="Times New Roman"/>
          <w:b/>
          <w:szCs w:val="24"/>
        </w:rPr>
        <w:t>ЗАМЕСТНИК МИНИСТЪР-ПРЕДСЕДАТЕЛ</w:t>
      </w:r>
      <w:r w:rsidRPr="002D2DB5">
        <w:rPr>
          <w:rFonts w:ascii="Times New Roman" w:eastAsiaTheme="minorHAnsi" w:hAnsi="Times New Roman"/>
          <w:b/>
          <w:szCs w:val="24"/>
          <w:lang w:val="ru-RU"/>
        </w:rPr>
        <w:t xml:space="preserve"> </w:t>
      </w:r>
      <w:r w:rsidRPr="002D2DB5">
        <w:rPr>
          <w:rFonts w:ascii="Times New Roman" w:eastAsiaTheme="minorHAnsi" w:hAnsi="Times New Roman"/>
          <w:b/>
          <w:szCs w:val="24"/>
        </w:rPr>
        <w:t>ПО КОНОМИЧЕСКАТА И ДЕМОГРАФСКАТА ПОЛИТИКА</w:t>
      </w:r>
      <w:r w:rsidR="002D2DB5">
        <w:rPr>
          <w:rFonts w:ascii="Times New Roman" w:eastAsiaTheme="minorHAnsi" w:hAnsi="Times New Roman"/>
          <w:b/>
          <w:szCs w:val="24"/>
        </w:rPr>
        <w:t xml:space="preserve"> НА РЕПУБЛИКА БЪЛГАРИЯ</w:t>
      </w:r>
    </w:p>
    <w:p w:rsidR="00771C0A" w:rsidRPr="002D2DB5" w:rsidRDefault="00771C0A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  <w:lang w:val="ru-RU"/>
        </w:rPr>
      </w:pPr>
    </w:p>
    <w:p w:rsidR="00771C0A" w:rsidRPr="002D2DB5" w:rsidRDefault="00771C0A" w:rsidP="002D2DB5">
      <w:pPr>
        <w:spacing w:after="0" w:line="276" w:lineRule="auto"/>
        <w:ind w:left="4248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ДО</w:t>
      </w:r>
    </w:p>
    <w:p w:rsidR="00771C0A" w:rsidRPr="002D2DB5" w:rsidRDefault="00771C0A" w:rsidP="002D2DB5">
      <w:pPr>
        <w:spacing w:after="0" w:line="276" w:lineRule="auto"/>
        <w:ind w:left="4248" w:firstLine="0"/>
        <w:jc w:val="left"/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</w:pPr>
      <w:r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>Г-Н ЕМИЛ КАРАНИКОЛОВ,</w:t>
      </w:r>
    </w:p>
    <w:p w:rsidR="00771C0A" w:rsidRPr="002D2DB5" w:rsidRDefault="00771C0A" w:rsidP="002D2DB5">
      <w:pPr>
        <w:spacing w:after="0" w:line="276" w:lineRule="auto"/>
        <w:ind w:left="4248" w:firstLine="0"/>
        <w:jc w:val="left"/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</w:pPr>
      <w:r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>МИНИСТЪР НА ИКОНОМИКАТА</w:t>
      </w:r>
      <w:r w:rsidR="002D2DB5" w:rsidRPr="002D2DB5">
        <w:t xml:space="preserve"> </w:t>
      </w:r>
      <w:r w:rsidR="002D2DB5"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>НА РЕПУБЛИКА БЪЛГАРИЯ</w:t>
      </w:r>
    </w:p>
    <w:p w:rsidR="000D1DB4" w:rsidRPr="002D2DB5" w:rsidRDefault="000D1DB4" w:rsidP="006E501E">
      <w:pPr>
        <w:suppressAutoHyphens/>
        <w:spacing w:before="120" w:after="0" w:line="240" w:lineRule="auto"/>
        <w:ind w:left="4248" w:firstLine="0"/>
        <w:jc w:val="left"/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</w:pPr>
    </w:p>
    <w:p w:rsidR="005A1D87" w:rsidRDefault="006E501E" w:rsidP="006E501E">
      <w:pPr>
        <w:tabs>
          <w:tab w:val="left" w:pos="3600"/>
          <w:tab w:val="center" w:pos="4536"/>
        </w:tabs>
        <w:suppressAutoHyphens/>
        <w:spacing w:before="120" w:after="0" w:line="240" w:lineRule="auto"/>
        <w:ind w:firstLine="0"/>
        <w:jc w:val="left"/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</w:pPr>
      <w:r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ab/>
      </w:r>
    </w:p>
    <w:p w:rsidR="006E501E" w:rsidRPr="002D2DB5" w:rsidRDefault="005A1D87" w:rsidP="006E501E">
      <w:pPr>
        <w:tabs>
          <w:tab w:val="left" w:pos="3600"/>
          <w:tab w:val="center" w:pos="4536"/>
        </w:tabs>
        <w:suppressAutoHyphens/>
        <w:spacing w:before="120" w:after="0" w:line="240" w:lineRule="auto"/>
        <w:ind w:firstLine="0"/>
        <w:jc w:val="left"/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</w:pPr>
      <w:r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ab/>
      </w:r>
      <w:r w:rsidR="006F0A63"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 xml:space="preserve">10 </w:t>
      </w:r>
      <w:r w:rsidR="006E501E" w:rsidRPr="002D2DB5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ab/>
        <w:t>ПРЕДЛОЖЕНИЯ</w:t>
      </w:r>
    </w:p>
    <w:p w:rsidR="006E501E" w:rsidRPr="005A1D87" w:rsidRDefault="006E501E" w:rsidP="005A1D87">
      <w:pPr>
        <w:suppressAutoHyphens/>
        <w:spacing w:before="120" w:after="0" w:line="240" w:lineRule="auto"/>
        <w:ind w:firstLine="0"/>
        <w:jc w:val="center"/>
        <w:rPr>
          <w:rFonts w:ascii="Times New Roman" w:eastAsiaTheme="minorHAnsi" w:hAnsi="Times New Roman"/>
          <w:b/>
          <w:szCs w:val="24"/>
        </w:rPr>
      </w:pPr>
      <w:r w:rsidRPr="005A1D87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 xml:space="preserve">от Асоциация на индустриалния капитал в България за </w:t>
      </w:r>
      <w:r w:rsidR="006F0A63" w:rsidRPr="005A1D87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 xml:space="preserve">подобряване на бизнес климата, намаляване на административните прегради </w:t>
      </w:r>
      <w:r w:rsidRPr="005A1D87">
        <w:rPr>
          <w:rFonts w:ascii="Times New Roman" w:hAnsi="Times New Roman"/>
          <w:b/>
          <w:color w:val="000000"/>
          <w:szCs w:val="24"/>
          <w:shd w:val="clear" w:color="auto" w:fill="FFFFFF"/>
          <w:lang w:eastAsia="ar-SA"/>
        </w:rPr>
        <w:t>и по-добро регулиране</w:t>
      </w:r>
    </w:p>
    <w:p w:rsidR="005A1D87" w:rsidRPr="005A1D87" w:rsidRDefault="005A1D87" w:rsidP="005A1D87">
      <w:pPr>
        <w:spacing w:after="0" w:line="240" w:lineRule="auto"/>
        <w:ind w:firstLine="708"/>
        <w:jc w:val="center"/>
        <w:rPr>
          <w:rFonts w:ascii="Times New Roman" w:eastAsiaTheme="minorHAnsi" w:hAnsi="Times New Roman"/>
          <w:b/>
          <w:szCs w:val="24"/>
        </w:rPr>
      </w:pPr>
    </w:p>
    <w:p w:rsidR="005A1D87" w:rsidRDefault="005A1D87" w:rsidP="005A1D87">
      <w:pPr>
        <w:spacing w:after="0" w:line="240" w:lineRule="auto"/>
        <w:ind w:firstLine="708"/>
        <w:rPr>
          <w:rFonts w:ascii="Times New Roman" w:eastAsiaTheme="minorHAnsi" w:hAnsi="Times New Roman"/>
          <w:szCs w:val="24"/>
        </w:rPr>
      </w:pPr>
    </w:p>
    <w:p w:rsidR="005A1D87" w:rsidRDefault="005A1D87" w:rsidP="005A1D87">
      <w:pPr>
        <w:spacing w:after="0" w:line="240" w:lineRule="auto"/>
        <w:ind w:firstLine="708"/>
        <w:rPr>
          <w:rFonts w:ascii="Times New Roman" w:eastAsiaTheme="minorHAnsi" w:hAnsi="Times New Roman"/>
          <w:b/>
          <w:szCs w:val="24"/>
        </w:rPr>
      </w:pPr>
    </w:p>
    <w:p w:rsidR="006E501E" w:rsidRPr="002D2DB5" w:rsidRDefault="006E501E" w:rsidP="005A1D87">
      <w:pPr>
        <w:spacing w:after="0" w:line="240" w:lineRule="auto"/>
        <w:ind w:firstLine="708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УВАЖАЕМИ Г</w:t>
      </w:r>
      <w:r w:rsidR="00771C0A" w:rsidRPr="002D2DB5">
        <w:rPr>
          <w:rFonts w:ascii="Times New Roman" w:eastAsiaTheme="minorHAnsi" w:hAnsi="Times New Roman"/>
          <w:b/>
          <w:szCs w:val="24"/>
        </w:rPr>
        <w:t>ОСПОДА</w:t>
      </w:r>
      <w:r w:rsidRPr="002D2DB5">
        <w:rPr>
          <w:rFonts w:ascii="Times New Roman" w:eastAsiaTheme="minorHAnsi" w:hAnsi="Times New Roman"/>
          <w:b/>
          <w:szCs w:val="24"/>
        </w:rPr>
        <w:t>,</w:t>
      </w:r>
    </w:p>
    <w:p w:rsidR="00350B01" w:rsidRPr="002D2DB5" w:rsidRDefault="00350B01" w:rsidP="006E501E">
      <w:pPr>
        <w:spacing w:after="0" w:line="240" w:lineRule="auto"/>
        <w:ind w:firstLine="0"/>
        <w:jc w:val="center"/>
        <w:rPr>
          <w:rFonts w:ascii="Times New Roman" w:eastAsiaTheme="minorHAnsi" w:hAnsi="Times New Roman"/>
          <w:b/>
          <w:szCs w:val="24"/>
        </w:rPr>
      </w:pPr>
    </w:p>
    <w:p w:rsidR="006E501E" w:rsidRPr="002D2DB5" w:rsidRDefault="00350B01" w:rsidP="00D76B0D">
      <w:pPr>
        <w:rPr>
          <w:rFonts w:ascii="Times New Roman" w:eastAsiaTheme="minorHAnsi" w:hAnsi="Times New Roman"/>
          <w:szCs w:val="24"/>
        </w:rPr>
      </w:pPr>
      <w:r w:rsidRPr="002D2DB5">
        <w:rPr>
          <w:rFonts w:ascii="Times New Roman" w:eastAsiaTheme="minorHAnsi" w:hAnsi="Times New Roman"/>
          <w:szCs w:val="24"/>
        </w:rPr>
        <w:t xml:space="preserve">Представяме на Вашето внимание 10 предложения от съществено значение за българския бизнес, с чието приемане ще се създадат по-добри условия за развитие на </w:t>
      </w:r>
      <w:r w:rsidR="001A3ABD" w:rsidRPr="002D2DB5">
        <w:rPr>
          <w:rFonts w:ascii="Times New Roman" w:eastAsiaTheme="minorHAnsi" w:hAnsi="Times New Roman"/>
          <w:szCs w:val="24"/>
        </w:rPr>
        <w:t xml:space="preserve">предприемачеството </w:t>
      </w:r>
      <w:r w:rsidRPr="002D2DB5">
        <w:rPr>
          <w:rFonts w:ascii="Times New Roman" w:eastAsiaTheme="minorHAnsi" w:hAnsi="Times New Roman"/>
          <w:szCs w:val="24"/>
        </w:rPr>
        <w:t>и на по-конкурентна икономика в страната ни.</w:t>
      </w:r>
    </w:p>
    <w:p w:rsidR="006E501E" w:rsidRPr="002D2DB5" w:rsidRDefault="006E501E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Такса „битови отпадъци“</w:t>
      </w:r>
      <w:r w:rsidRPr="002D2DB5">
        <w:rPr>
          <w:rFonts w:ascii="Times New Roman" w:hAnsi="Times New Roman"/>
          <w:szCs w:val="24"/>
        </w:rPr>
        <w:t xml:space="preserve"> – изготвените </w:t>
      </w:r>
      <w:r w:rsidR="00767359" w:rsidRPr="002D2DB5">
        <w:rPr>
          <w:rFonts w:ascii="Times New Roman" w:hAnsi="Times New Roman"/>
          <w:szCs w:val="24"/>
        </w:rPr>
        <w:t>изменения и допълнения</w:t>
      </w:r>
      <w:r w:rsidRPr="002D2DB5">
        <w:rPr>
          <w:rFonts w:ascii="Times New Roman" w:hAnsi="Times New Roman"/>
          <w:szCs w:val="24"/>
        </w:rPr>
        <w:t xml:space="preserve"> в ЗМДТ </w:t>
      </w:r>
      <w:r w:rsidR="00C750B8" w:rsidRPr="002D2DB5">
        <w:rPr>
          <w:rFonts w:ascii="Times New Roman" w:hAnsi="Times New Roman"/>
          <w:szCs w:val="24"/>
        </w:rPr>
        <w:t xml:space="preserve">трябва </w:t>
      </w:r>
      <w:r w:rsidR="00156F13" w:rsidRPr="002D2DB5">
        <w:rPr>
          <w:rFonts w:ascii="Times New Roman" w:hAnsi="Times New Roman"/>
          <w:szCs w:val="24"/>
        </w:rPr>
        <w:t>да въвед</w:t>
      </w:r>
      <w:r w:rsidR="00C750B8" w:rsidRPr="002D2DB5">
        <w:rPr>
          <w:rFonts w:ascii="Times New Roman" w:hAnsi="Times New Roman"/>
          <w:szCs w:val="24"/>
        </w:rPr>
        <w:t>ат</w:t>
      </w:r>
      <w:r w:rsidR="00156F13" w:rsidRPr="002D2DB5">
        <w:rPr>
          <w:rFonts w:ascii="Times New Roman" w:hAnsi="Times New Roman"/>
          <w:szCs w:val="24"/>
        </w:rPr>
        <w:t xml:space="preserve"> безалтернативно принципа „замърсителят плаща“, така както е обективиран в Директива 2008/98/ЕО на Европейския парламент и на Съвета от 19 ноември 2008 година относно отпадъците и за отмяна на определени директиви</w:t>
      </w:r>
      <w:r w:rsidR="00C750B8" w:rsidRPr="002D2DB5">
        <w:rPr>
          <w:rFonts w:ascii="Times New Roman" w:hAnsi="Times New Roman"/>
          <w:szCs w:val="24"/>
        </w:rPr>
        <w:t xml:space="preserve">. Тези </w:t>
      </w:r>
      <w:r w:rsidR="00C750B8" w:rsidRPr="002D2DB5">
        <w:rPr>
          <w:rFonts w:ascii="Times New Roman" w:hAnsi="Times New Roman"/>
          <w:szCs w:val="24"/>
        </w:rPr>
        <w:lastRenderedPageBreak/>
        <w:t xml:space="preserve">изменения и допълнения </w:t>
      </w:r>
      <w:r w:rsidRPr="002D2DB5">
        <w:rPr>
          <w:rFonts w:ascii="Times New Roman" w:hAnsi="Times New Roman"/>
          <w:szCs w:val="24"/>
        </w:rPr>
        <w:t>трябва да влязат в сила през 2018 г.</w:t>
      </w:r>
      <w:r w:rsidR="005A1D87">
        <w:rPr>
          <w:rFonts w:ascii="Times New Roman" w:hAnsi="Times New Roman"/>
          <w:szCs w:val="24"/>
        </w:rPr>
        <w:t>,</w:t>
      </w:r>
      <w:r w:rsidRPr="002D2DB5">
        <w:rPr>
          <w:rFonts w:ascii="Times New Roman" w:hAnsi="Times New Roman"/>
          <w:szCs w:val="24"/>
        </w:rPr>
        <w:t xml:space="preserve"> за да се реализира дълго отлаганата реформа и да се създаде практика за коректно определяне на план-сметките на общините и възприемане на справедлива основа за разпределянето им в такса битови отпадъци</w:t>
      </w:r>
      <w:r w:rsidR="00771C0A" w:rsidRPr="002D2DB5">
        <w:rPr>
          <w:rFonts w:ascii="Times New Roman" w:hAnsi="Times New Roman"/>
          <w:szCs w:val="24"/>
        </w:rPr>
        <w:t>. Има изготвен от работна група към министерството на финансите, с участието на представители на работодателските организации</w:t>
      </w:r>
      <w:r w:rsidR="005A1D87">
        <w:rPr>
          <w:rFonts w:ascii="Times New Roman" w:hAnsi="Times New Roman"/>
          <w:szCs w:val="24"/>
        </w:rPr>
        <w:t>,</w:t>
      </w:r>
      <w:r w:rsidR="00771C0A" w:rsidRPr="002D2DB5">
        <w:rPr>
          <w:rFonts w:ascii="Times New Roman" w:hAnsi="Times New Roman"/>
          <w:szCs w:val="24"/>
        </w:rPr>
        <w:t xml:space="preserve"> законопроект за изменение и допълнение на Закона за местните данъци и такси, за чието спешно приемане и влизане в сила настояваме</w:t>
      </w:r>
      <w:r w:rsidRPr="002D2DB5">
        <w:rPr>
          <w:rFonts w:ascii="Times New Roman" w:hAnsi="Times New Roman"/>
          <w:szCs w:val="24"/>
        </w:rPr>
        <w:t>;</w:t>
      </w:r>
    </w:p>
    <w:p w:rsidR="00F722C0" w:rsidRPr="002D2DB5" w:rsidRDefault="006E501E" w:rsidP="002D2DB5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Годишните финансови отчети</w:t>
      </w:r>
      <w:r w:rsidRPr="002D2DB5">
        <w:rPr>
          <w:rFonts w:ascii="Times New Roman" w:hAnsi="Times New Roman"/>
          <w:szCs w:val="24"/>
        </w:rPr>
        <w:t xml:space="preserve"> –</w:t>
      </w:r>
      <w:r w:rsidR="005A1D87">
        <w:rPr>
          <w:rFonts w:ascii="Times New Roman" w:hAnsi="Times New Roman"/>
          <w:szCs w:val="24"/>
        </w:rPr>
        <w:t xml:space="preserve"> с</w:t>
      </w:r>
      <w:r w:rsidR="00452910" w:rsidRPr="002D2DB5">
        <w:rPr>
          <w:rFonts w:ascii="Times New Roman" w:hAnsi="Times New Roman"/>
          <w:szCs w:val="24"/>
        </w:rPr>
        <w:t xml:space="preserve">лед като в НАП и НСИ се представя </w:t>
      </w:r>
      <w:r w:rsidR="00771C0A" w:rsidRPr="002D2DB5">
        <w:rPr>
          <w:rFonts w:ascii="Times New Roman" w:hAnsi="Times New Roman"/>
          <w:szCs w:val="24"/>
        </w:rPr>
        <w:t xml:space="preserve">годишен финансов отчет на </w:t>
      </w:r>
      <w:r w:rsidR="00452910" w:rsidRPr="002D2DB5">
        <w:rPr>
          <w:rFonts w:ascii="Times New Roman" w:hAnsi="Times New Roman"/>
          <w:szCs w:val="24"/>
        </w:rPr>
        <w:t>търговеца в съответните срокове, за нас е неясна необходимостта да се подава финансов отчет и в Търговския регистър към АВ</w:t>
      </w:r>
      <w:r w:rsidR="00F46AFF" w:rsidRPr="002D2DB5">
        <w:rPr>
          <w:rFonts w:ascii="Times New Roman" w:hAnsi="Times New Roman"/>
          <w:szCs w:val="24"/>
        </w:rPr>
        <w:t>п.</w:t>
      </w:r>
      <w:r w:rsidR="005A1D87">
        <w:rPr>
          <w:rFonts w:ascii="Times New Roman" w:hAnsi="Times New Roman"/>
          <w:szCs w:val="24"/>
        </w:rPr>
        <w:t xml:space="preserve"> Освен </w:t>
      </w:r>
      <w:r w:rsidR="00452910" w:rsidRPr="002D2DB5">
        <w:rPr>
          <w:rFonts w:ascii="Times New Roman" w:hAnsi="Times New Roman"/>
          <w:szCs w:val="24"/>
        </w:rPr>
        <w:t xml:space="preserve">че не се огласява нещо различно, това задължение струва допълнително време и средства на бизнеса. Не на последно място подобно законодателно решение противоречи на чл. 2 от Закона за електронното управление и чл. 5, ал. 2 от Закона за ограничаване на административното регулиране и административния контрол върху стопанската дейност, съгласно която административният орган не може да изисква предоставяне на информация или документи, които са налични при него или при друг орган, а ги осигурява служебно за нуждите на съответното производство.  По тези причини предлагаме да се предвиди възможност </w:t>
      </w:r>
      <w:r w:rsidR="000D1DB4" w:rsidRPr="002D2DB5">
        <w:rPr>
          <w:rFonts w:ascii="Times New Roman" w:hAnsi="Times New Roman"/>
          <w:szCs w:val="24"/>
        </w:rPr>
        <w:t xml:space="preserve">за </w:t>
      </w:r>
      <w:r w:rsidR="00452910" w:rsidRPr="002D2DB5">
        <w:rPr>
          <w:rFonts w:ascii="Times New Roman" w:hAnsi="Times New Roman"/>
          <w:szCs w:val="24"/>
        </w:rPr>
        <w:t xml:space="preserve">служебен </w:t>
      </w:r>
      <w:r w:rsidR="000D1DB4" w:rsidRPr="002D2DB5">
        <w:rPr>
          <w:rFonts w:ascii="Times New Roman" w:hAnsi="Times New Roman"/>
          <w:szCs w:val="24"/>
        </w:rPr>
        <w:t xml:space="preserve">достъп </w:t>
      </w:r>
      <w:r w:rsidR="00452910" w:rsidRPr="002D2DB5">
        <w:rPr>
          <w:rFonts w:ascii="Times New Roman" w:hAnsi="Times New Roman"/>
          <w:szCs w:val="24"/>
        </w:rPr>
        <w:t>път на АВп до финансовите отчети на търговците, а задължението за представяне на отчетит</w:t>
      </w:r>
      <w:r w:rsidR="000D1DB4" w:rsidRPr="002D2DB5">
        <w:rPr>
          <w:rFonts w:ascii="Times New Roman" w:hAnsi="Times New Roman"/>
          <w:szCs w:val="24"/>
        </w:rPr>
        <w:t>е в търговския регистър на АВп за</w:t>
      </w:r>
      <w:r w:rsidR="00452910" w:rsidRPr="002D2DB5">
        <w:rPr>
          <w:rFonts w:ascii="Times New Roman" w:hAnsi="Times New Roman"/>
          <w:szCs w:val="24"/>
        </w:rPr>
        <w:t xml:space="preserve"> търговци</w:t>
      </w:r>
      <w:r w:rsidR="000D1DB4" w:rsidRPr="002D2DB5">
        <w:rPr>
          <w:rFonts w:ascii="Times New Roman" w:hAnsi="Times New Roman"/>
          <w:szCs w:val="24"/>
        </w:rPr>
        <w:t>те</w:t>
      </w:r>
      <w:r w:rsidR="00452910" w:rsidRPr="002D2DB5">
        <w:rPr>
          <w:rFonts w:ascii="Times New Roman" w:hAnsi="Times New Roman"/>
          <w:szCs w:val="24"/>
        </w:rPr>
        <w:t xml:space="preserve"> да отпадне, което </w:t>
      </w:r>
      <w:r w:rsidR="005A1D87">
        <w:rPr>
          <w:rFonts w:ascii="Times New Roman" w:hAnsi="Times New Roman"/>
          <w:szCs w:val="24"/>
        </w:rPr>
        <w:t xml:space="preserve">значително би улеснило работата </w:t>
      </w:r>
      <w:r w:rsidR="00452910" w:rsidRPr="002D2DB5">
        <w:rPr>
          <w:rFonts w:ascii="Times New Roman" w:hAnsi="Times New Roman"/>
          <w:szCs w:val="24"/>
        </w:rPr>
        <w:t>както на бизнеса, така и на самата агенция</w:t>
      </w:r>
      <w:r w:rsidR="00F9337F">
        <w:rPr>
          <w:szCs w:val="24"/>
        </w:rPr>
        <w:t>.</w:t>
      </w:r>
    </w:p>
    <w:p w:rsidR="00F722C0" w:rsidRPr="002D2DB5" w:rsidRDefault="00F722C0" w:rsidP="005A1D87">
      <w:pPr>
        <w:ind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szCs w:val="24"/>
        </w:rPr>
        <w:t>Директива 2013/3</w:t>
      </w:r>
      <w:r w:rsidR="005A1D87">
        <w:rPr>
          <w:rFonts w:ascii="Times New Roman" w:hAnsi="Times New Roman"/>
          <w:szCs w:val="24"/>
        </w:rPr>
        <w:t>4/ЕС дава възможност държавите</w:t>
      </w:r>
      <w:r w:rsidRPr="002D2DB5">
        <w:rPr>
          <w:rFonts w:ascii="Times New Roman" w:hAnsi="Times New Roman"/>
          <w:szCs w:val="24"/>
        </w:rPr>
        <w:t xml:space="preserve"> членки </w:t>
      </w:r>
      <w:r w:rsidR="005A1D87">
        <w:rPr>
          <w:rFonts w:ascii="Times New Roman" w:hAnsi="Times New Roman"/>
          <w:szCs w:val="24"/>
        </w:rPr>
        <w:t xml:space="preserve">да приемат облекчена процедура </w:t>
      </w:r>
      <w:r w:rsidRPr="002D2DB5">
        <w:rPr>
          <w:rFonts w:ascii="Times New Roman" w:hAnsi="Times New Roman"/>
          <w:szCs w:val="24"/>
        </w:rPr>
        <w:t>за публикуване на финансовите отчети, особено за микро</w:t>
      </w:r>
      <w:r w:rsidR="005A1D87">
        <w:rPr>
          <w:rFonts w:ascii="Times New Roman" w:hAnsi="Times New Roman"/>
          <w:szCs w:val="24"/>
        </w:rPr>
        <w:t>-</w:t>
      </w:r>
      <w:r w:rsidRPr="002D2DB5">
        <w:rPr>
          <w:rFonts w:ascii="Times New Roman" w:hAnsi="Times New Roman"/>
          <w:szCs w:val="24"/>
        </w:rPr>
        <w:t xml:space="preserve"> и малките предприятия, като условието за това е съдържащата се в баланса информация да е надлежно подадена в най-малко един компетентен орган и тази информация </w:t>
      </w:r>
      <w:r w:rsidR="005A1D87">
        <w:rPr>
          <w:rFonts w:ascii="Times New Roman" w:hAnsi="Times New Roman"/>
          <w:szCs w:val="24"/>
        </w:rPr>
        <w:t xml:space="preserve">да </w:t>
      </w:r>
      <w:r w:rsidRPr="002D2DB5">
        <w:rPr>
          <w:rFonts w:ascii="Times New Roman" w:hAnsi="Times New Roman"/>
          <w:szCs w:val="24"/>
        </w:rPr>
        <w:t>е изпратена в Търговския регистър, така че при поискване да може да бъде получено копие от нея. Ако в България бъде създадена единна входна точка (например в НСИ), където предприятията подават годишните си финансови отчети, ще отпадне задължението им за публикация на ГФО в Търговския регистър, което ще намали значително административната и финансова тежест за бизнеса във връзка с задължението им за п</w:t>
      </w:r>
      <w:r w:rsidR="00F9337F">
        <w:rPr>
          <w:rFonts w:ascii="Times New Roman" w:hAnsi="Times New Roman"/>
          <w:szCs w:val="24"/>
        </w:rPr>
        <w:t>убличност на финансовите отчети;</w:t>
      </w:r>
    </w:p>
    <w:p w:rsidR="006E501E" w:rsidRPr="002D2DB5" w:rsidRDefault="006E501E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szCs w:val="24"/>
        </w:rPr>
        <w:t>Изискване</w:t>
      </w:r>
      <w:r w:rsidR="00EE3F85" w:rsidRPr="002D2DB5">
        <w:rPr>
          <w:rFonts w:ascii="Times New Roman" w:hAnsi="Times New Roman"/>
          <w:szCs w:val="24"/>
        </w:rPr>
        <w:t>то</w:t>
      </w:r>
      <w:r w:rsidRPr="002D2DB5">
        <w:rPr>
          <w:rFonts w:ascii="Times New Roman" w:hAnsi="Times New Roman"/>
          <w:szCs w:val="24"/>
        </w:rPr>
        <w:t xml:space="preserve"> за </w:t>
      </w:r>
      <w:r w:rsidRPr="002D2DB5">
        <w:rPr>
          <w:rFonts w:ascii="Times New Roman" w:hAnsi="Times New Roman"/>
          <w:b/>
          <w:szCs w:val="24"/>
        </w:rPr>
        <w:t>представяне на свидетелство за съдимост</w:t>
      </w:r>
      <w:r w:rsidR="00EE3F85" w:rsidRPr="002D2DB5">
        <w:rPr>
          <w:rFonts w:ascii="Times New Roman" w:hAnsi="Times New Roman"/>
          <w:szCs w:val="24"/>
        </w:rPr>
        <w:t xml:space="preserve"> (чл. 54, ал. 1, т.</w:t>
      </w:r>
      <w:r w:rsidR="005A1D87">
        <w:rPr>
          <w:rFonts w:ascii="Times New Roman" w:hAnsi="Times New Roman"/>
          <w:szCs w:val="24"/>
        </w:rPr>
        <w:t xml:space="preserve"> 1 и т. 2 от ЗОП е в колизия с </w:t>
      </w:r>
      <w:r w:rsidR="00EE3F85" w:rsidRPr="002D2DB5">
        <w:rPr>
          <w:rFonts w:ascii="Times New Roman" w:hAnsi="Times New Roman"/>
          <w:szCs w:val="24"/>
        </w:rPr>
        <w:t xml:space="preserve">чл. 2, ал. 1 от Закона за електронното управление, съгласно която административните органи, лицата, осъществяващи публични функции, и </w:t>
      </w:r>
      <w:r w:rsidR="00EE3F85" w:rsidRPr="002D2DB5">
        <w:rPr>
          <w:rFonts w:ascii="Times New Roman" w:hAnsi="Times New Roman"/>
          <w:szCs w:val="24"/>
        </w:rPr>
        <w:lastRenderedPageBreak/>
        <w:t>организациите, предоставящи обществени услуги, не могат да изискват от гражданите и организациите представянето или доказването на вече събрани или създадени данни, а са длъжни да ги съберат служебно от първичния администратор на данните и с чл. 5 , ал. 2 от ЗОАРАКСД (Административният орган не може да изисква предоставяне на информация или документи, които са налични при него или при друг орган, а ги осигурява служебно за нуждите на съответното производство). Освен посочените колизии, подобно изискване за представяне на налична в администрацията информация води до значителна загуба на време и средства за предприемачите, поради което е крайно време да бъде отменено;</w:t>
      </w:r>
    </w:p>
    <w:p w:rsidR="006E501E" w:rsidRPr="002D2DB5" w:rsidRDefault="006E501E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Удостоверение</w:t>
      </w:r>
      <w:r w:rsidR="001A3ABD" w:rsidRPr="002D2DB5">
        <w:rPr>
          <w:rFonts w:ascii="Times New Roman" w:hAnsi="Times New Roman"/>
          <w:b/>
          <w:szCs w:val="24"/>
        </w:rPr>
        <w:t>то</w:t>
      </w:r>
      <w:r w:rsidRPr="002D2DB5">
        <w:rPr>
          <w:rFonts w:ascii="Times New Roman" w:hAnsi="Times New Roman"/>
          <w:b/>
          <w:szCs w:val="24"/>
        </w:rPr>
        <w:t xml:space="preserve"> за липса на публични задължения</w:t>
      </w:r>
      <w:r w:rsidR="00350B01" w:rsidRPr="002D2DB5">
        <w:rPr>
          <w:rFonts w:ascii="Times New Roman" w:hAnsi="Times New Roman"/>
          <w:szCs w:val="24"/>
        </w:rPr>
        <w:t xml:space="preserve"> (чл. 54</w:t>
      </w:r>
      <w:r w:rsidR="00EE3F85" w:rsidRPr="002D2DB5">
        <w:rPr>
          <w:rFonts w:ascii="Times New Roman" w:hAnsi="Times New Roman"/>
          <w:szCs w:val="24"/>
        </w:rPr>
        <w:t>, ал. 1, т. 3</w:t>
      </w:r>
      <w:r w:rsidR="00350B01" w:rsidRPr="002D2DB5">
        <w:rPr>
          <w:rFonts w:ascii="Times New Roman" w:hAnsi="Times New Roman"/>
          <w:szCs w:val="24"/>
        </w:rPr>
        <w:t xml:space="preserve"> от ЗОП във връзка с чл. 162 от ДОПК</w:t>
      </w:r>
      <w:r w:rsidR="00250C69" w:rsidRPr="002D2DB5">
        <w:rPr>
          <w:rFonts w:ascii="Times New Roman" w:hAnsi="Times New Roman"/>
          <w:szCs w:val="24"/>
        </w:rPr>
        <w:t xml:space="preserve">) </w:t>
      </w:r>
      <w:r w:rsidR="00045F38" w:rsidRPr="002D2DB5">
        <w:rPr>
          <w:rFonts w:ascii="Times New Roman" w:hAnsi="Times New Roman"/>
          <w:szCs w:val="24"/>
        </w:rPr>
        <w:t>–</w:t>
      </w:r>
      <w:r w:rsidR="00250C69" w:rsidRPr="002D2DB5">
        <w:rPr>
          <w:rFonts w:ascii="Times New Roman" w:hAnsi="Times New Roman"/>
          <w:szCs w:val="24"/>
        </w:rPr>
        <w:t xml:space="preserve"> </w:t>
      </w:r>
      <w:r w:rsidR="00045F38" w:rsidRPr="002D2DB5">
        <w:rPr>
          <w:rFonts w:ascii="Times New Roman" w:hAnsi="Times New Roman"/>
          <w:szCs w:val="24"/>
        </w:rPr>
        <w:t xml:space="preserve">изискването за удостоверяване на липса на </w:t>
      </w:r>
      <w:r w:rsidR="00250C69" w:rsidRPr="002D2DB5">
        <w:rPr>
          <w:rFonts w:ascii="Times New Roman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</w:t>
      </w:r>
      <w:r w:rsidR="00F9337F">
        <w:rPr>
          <w:rFonts w:ascii="Times New Roman" w:hAnsi="Times New Roman"/>
          <w:szCs w:val="24"/>
        </w:rPr>
        <w:t>есуален кодекс и лихвите по тях</w:t>
      </w:r>
      <w:r w:rsidR="00250C69" w:rsidRPr="002D2DB5">
        <w:rPr>
          <w:rFonts w:ascii="Times New Roman" w:hAnsi="Times New Roman"/>
          <w:szCs w:val="24"/>
        </w:rPr>
        <w:t xml:space="preserve"> към държавата или към общината по седалището на възложителя и на кандидата или участника</w:t>
      </w:r>
      <w:r w:rsidR="00F9337F">
        <w:rPr>
          <w:rFonts w:ascii="Times New Roman" w:hAnsi="Times New Roman"/>
          <w:szCs w:val="24"/>
        </w:rPr>
        <w:t xml:space="preserve"> е прекомерно</w:t>
      </w:r>
      <w:r w:rsidR="00045F38" w:rsidRPr="002D2DB5">
        <w:rPr>
          <w:rFonts w:ascii="Times New Roman" w:hAnsi="Times New Roman"/>
          <w:szCs w:val="24"/>
        </w:rPr>
        <w:t xml:space="preserve"> (особено в частта за общината по седалището на възложителя, като се има предвид, че огромното мнозинство възложители са ситуирани в Столична община, което води до сериозно административно натоварване както за кандидатите/участниците, така и за СО)</w:t>
      </w:r>
      <w:r w:rsidR="00C750B8" w:rsidRPr="002D2DB5">
        <w:rPr>
          <w:rFonts w:ascii="Times New Roman" w:hAnsi="Times New Roman"/>
          <w:szCs w:val="24"/>
        </w:rPr>
        <w:t xml:space="preserve"> и следва да отпадне</w:t>
      </w:r>
      <w:r w:rsidRPr="002D2DB5">
        <w:rPr>
          <w:rFonts w:ascii="Times New Roman" w:hAnsi="Times New Roman"/>
          <w:szCs w:val="24"/>
        </w:rPr>
        <w:t>;</w:t>
      </w:r>
    </w:p>
    <w:p w:rsidR="006E501E" w:rsidRPr="002D2DB5" w:rsidRDefault="006E501E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Допълнително</w:t>
      </w:r>
      <w:r w:rsidR="008F4CC1" w:rsidRPr="002D2DB5">
        <w:rPr>
          <w:rFonts w:ascii="Times New Roman" w:hAnsi="Times New Roman"/>
          <w:b/>
          <w:szCs w:val="24"/>
        </w:rPr>
        <w:t>то</w:t>
      </w:r>
      <w:r w:rsidRPr="002D2DB5">
        <w:rPr>
          <w:rFonts w:ascii="Times New Roman" w:hAnsi="Times New Roman"/>
          <w:b/>
          <w:szCs w:val="24"/>
        </w:rPr>
        <w:t xml:space="preserve"> възнаграждение за придобит трудов стаж</w:t>
      </w:r>
      <w:r w:rsidR="003F14E8" w:rsidRPr="002D2DB5">
        <w:rPr>
          <w:rFonts w:ascii="Times New Roman" w:hAnsi="Times New Roman"/>
          <w:b/>
          <w:szCs w:val="24"/>
        </w:rPr>
        <w:t xml:space="preserve"> </w:t>
      </w:r>
      <w:r w:rsidRPr="002D2DB5">
        <w:rPr>
          <w:rFonts w:ascii="Times New Roman" w:hAnsi="Times New Roman"/>
          <w:b/>
          <w:szCs w:val="24"/>
        </w:rPr>
        <w:t xml:space="preserve">и професионален опит </w:t>
      </w:r>
      <w:r w:rsidR="00D76B0D" w:rsidRPr="002D2DB5">
        <w:rPr>
          <w:rFonts w:ascii="Times New Roman" w:hAnsi="Times New Roman"/>
          <w:b/>
          <w:szCs w:val="24"/>
        </w:rPr>
        <w:t>(</w:t>
      </w:r>
      <w:r w:rsidRPr="002D2DB5">
        <w:rPr>
          <w:rFonts w:ascii="Times New Roman" w:hAnsi="Times New Roman"/>
          <w:b/>
          <w:szCs w:val="24"/>
        </w:rPr>
        <w:t>т.нар. „Клас“</w:t>
      </w:r>
      <w:r w:rsidR="00D76B0D" w:rsidRPr="002D2DB5">
        <w:rPr>
          <w:rFonts w:ascii="Times New Roman" w:hAnsi="Times New Roman"/>
          <w:b/>
          <w:szCs w:val="24"/>
        </w:rPr>
        <w:t>)</w:t>
      </w:r>
      <w:r w:rsidR="008F4CC1" w:rsidRPr="002D2DB5">
        <w:rPr>
          <w:rFonts w:ascii="Times New Roman" w:hAnsi="Times New Roman"/>
          <w:szCs w:val="24"/>
        </w:rPr>
        <w:t xml:space="preserve"> е дискриминационно различие между държавните служители, за които </w:t>
      </w:r>
      <w:r w:rsidR="00A5281E" w:rsidRPr="002D2DB5">
        <w:rPr>
          <w:rFonts w:ascii="Times New Roman" w:hAnsi="Times New Roman"/>
          <w:szCs w:val="24"/>
        </w:rPr>
        <w:t xml:space="preserve">това допълнително възнаграждение отпадна преди </w:t>
      </w:r>
      <w:r w:rsidR="008F4CC1" w:rsidRPr="002D2DB5">
        <w:rPr>
          <w:rFonts w:ascii="Times New Roman" w:hAnsi="Times New Roman"/>
          <w:szCs w:val="24"/>
        </w:rPr>
        <w:t>години и наетите по трудово правоотношение работници или служители, както и в необоснованото различие във възнаграждението на лица, извършващи еднаква дейност, но с различен по продължителност трудов стаж</w:t>
      </w:r>
      <w:r w:rsidR="00771C0A" w:rsidRPr="002D2DB5">
        <w:rPr>
          <w:rFonts w:ascii="Times New Roman" w:hAnsi="Times New Roman"/>
          <w:szCs w:val="24"/>
        </w:rPr>
        <w:t>, което по същество е дискриминация по възрастов признак</w:t>
      </w:r>
      <w:r w:rsidR="008F4CC1" w:rsidRPr="002D2DB5">
        <w:rPr>
          <w:rFonts w:ascii="Times New Roman" w:hAnsi="Times New Roman"/>
          <w:szCs w:val="24"/>
        </w:rPr>
        <w:t>.</w:t>
      </w:r>
      <w:r w:rsidR="00A5281E" w:rsidRPr="002D2DB5">
        <w:rPr>
          <w:rFonts w:ascii="Times New Roman" w:hAnsi="Times New Roman"/>
          <w:szCs w:val="24"/>
        </w:rPr>
        <w:t xml:space="preserve"> Отпадането на „класа“ </w:t>
      </w:r>
      <w:r w:rsidR="008F4CC1" w:rsidRPr="002D2DB5">
        <w:rPr>
          <w:rFonts w:ascii="Times New Roman" w:hAnsi="Times New Roman"/>
          <w:szCs w:val="24"/>
        </w:rPr>
        <w:t>освен премахване на анахронизъм без аналог в европейските страни, ще създаде възможност за връщане на трудовия пазар на работници и служители, чието наемане е препятствано понастоящем от по-високите разходи за труд, които от своя страна са икономически необосновани.</w:t>
      </w:r>
      <w:r w:rsidR="00A5281E" w:rsidRPr="002D2DB5">
        <w:rPr>
          <w:rFonts w:ascii="Times New Roman" w:hAnsi="Times New Roman"/>
          <w:szCs w:val="24"/>
        </w:rPr>
        <w:t xml:space="preserve"> Решение на този проблем е възможно чрез приемане на </w:t>
      </w:r>
      <w:r w:rsidR="00F9337F">
        <w:rPr>
          <w:rFonts w:ascii="Times New Roman" w:hAnsi="Times New Roman"/>
          <w:szCs w:val="24"/>
        </w:rPr>
        <w:t xml:space="preserve">Постановление за </w:t>
      </w:r>
      <w:r w:rsidR="008F4CC1" w:rsidRPr="002D2DB5">
        <w:rPr>
          <w:rFonts w:ascii="Times New Roman" w:hAnsi="Times New Roman"/>
          <w:szCs w:val="24"/>
        </w:rPr>
        <w:t>изменение на Наредбата за структурата и организацията на работната заплата, приета с Постановление № 4 на Министерския съвет от 17.01.2007 г., с което да се отмени чл. 12 от Наредбата, както и да се отмени Постановление № 147 на Министерския съвет от 2007 г. за определяне на минималния размер на допълнителното трудово възнаграждение за придобит трудо</w:t>
      </w:r>
      <w:r w:rsidR="00F9337F">
        <w:rPr>
          <w:rFonts w:ascii="Times New Roman" w:hAnsi="Times New Roman"/>
          <w:szCs w:val="24"/>
        </w:rPr>
        <w:t>в стаж и професионален опит (ДВ,</w:t>
      </w:r>
      <w:r w:rsidR="008F4CC1" w:rsidRPr="002D2DB5">
        <w:rPr>
          <w:rFonts w:ascii="Times New Roman" w:hAnsi="Times New Roman"/>
          <w:szCs w:val="24"/>
        </w:rPr>
        <w:t xml:space="preserve"> бр.56 от 2007</w:t>
      </w:r>
      <w:r w:rsidR="00F9337F">
        <w:rPr>
          <w:rFonts w:ascii="Times New Roman" w:hAnsi="Times New Roman"/>
          <w:szCs w:val="24"/>
        </w:rPr>
        <w:t xml:space="preserve"> </w:t>
      </w:r>
      <w:r w:rsidR="008F4CC1" w:rsidRPr="002D2DB5">
        <w:rPr>
          <w:rFonts w:ascii="Times New Roman" w:hAnsi="Times New Roman"/>
          <w:szCs w:val="24"/>
        </w:rPr>
        <w:t>г.)</w:t>
      </w:r>
      <w:r w:rsidR="00F9337F">
        <w:rPr>
          <w:rFonts w:ascii="Times New Roman" w:hAnsi="Times New Roman"/>
          <w:szCs w:val="24"/>
        </w:rPr>
        <w:t>;</w:t>
      </w:r>
    </w:p>
    <w:p w:rsidR="006E501E" w:rsidRPr="002D2DB5" w:rsidRDefault="006E501E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szCs w:val="24"/>
        </w:rPr>
        <w:lastRenderedPageBreak/>
        <w:t xml:space="preserve">Отпадане на определяне на </w:t>
      </w:r>
      <w:r w:rsidRPr="002D2DB5">
        <w:rPr>
          <w:rFonts w:ascii="Times New Roman" w:hAnsi="Times New Roman"/>
          <w:b/>
          <w:szCs w:val="24"/>
        </w:rPr>
        <w:t xml:space="preserve">минимални осигурителни доходи (МОД) по </w:t>
      </w:r>
      <w:r w:rsidR="00180EE9" w:rsidRPr="002D2DB5">
        <w:rPr>
          <w:rFonts w:ascii="Times New Roman" w:hAnsi="Times New Roman"/>
          <w:b/>
          <w:szCs w:val="24"/>
        </w:rPr>
        <w:t>основните икономически дейности и квалификационни групи професии</w:t>
      </w:r>
      <w:r w:rsidR="00E97652" w:rsidRPr="002D2DB5">
        <w:rPr>
          <w:rFonts w:ascii="Times New Roman" w:hAnsi="Times New Roman"/>
          <w:szCs w:val="24"/>
        </w:rPr>
        <w:t xml:space="preserve">. В годините след финансовата криза </w:t>
      </w:r>
      <w:r w:rsidR="00EB1866" w:rsidRPr="002D2DB5">
        <w:rPr>
          <w:rFonts w:ascii="Times New Roman" w:hAnsi="Times New Roman"/>
          <w:szCs w:val="24"/>
        </w:rPr>
        <w:t xml:space="preserve">административно определяните </w:t>
      </w:r>
      <w:r w:rsidR="00E97652" w:rsidRPr="002D2DB5">
        <w:rPr>
          <w:rFonts w:ascii="Times New Roman" w:hAnsi="Times New Roman"/>
          <w:szCs w:val="24"/>
        </w:rPr>
        <w:t>МОД се превърнаха в препятствие за развитието и в генератор на сива икономика, тъй като не отчитат различията по отделни предприятия и сектори на икономиката, нито връзката със заетостта, общата и секторна производителност на труда</w:t>
      </w:r>
      <w:r w:rsidR="00EB1866" w:rsidRPr="002D2DB5">
        <w:rPr>
          <w:rFonts w:ascii="Times New Roman" w:hAnsi="Times New Roman"/>
          <w:szCs w:val="24"/>
        </w:rPr>
        <w:t xml:space="preserve"> и ръста на цените. Не случайно подобно решение няма аналог в нито една европейска държава. Освен това МОД са пречка за наемане на хора от уязвими социални групи с ниска квалификация. Решението на </w:t>
      </w:r>
      <w:r w:rsidR="00F9337F" w:rsidRPr="002D2DB5">
        <w:rPr>
          <w:rFonts w:ascii="Times New Roman" w:hAnsi="Times New Roman"/>
          <w:szCs w:val="24"/>
        </w:rPr>
        <w:t>проблема</w:t>
      </w:r>
      <w:r w:rsidR="00EB1866" w:rsidRPr="002D2DB5">
        <w:rPr>
          <w:rFonts w:ascii="Times New Roman" w:hAnsi="Times New Roman"/>
          <w:szCs w:val="24"/>
        </w:rPr>
        <w:t xml:space="preserve"> е чрез отмяна на чл. 6, ал. 2, т. 3 от КСО;</w:t>
      </w:r>
    </w:p>
    <w:p w:rsidR="006E501E" w:rsidRPr="002D2DB5" w:rsidRDefault="00180EE9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Отпадане на възможността за ползване на о</w:t>
      </w:r>
      <w:r w:rsidR="006E501E" w:rsidRPr="002D2DB5">
        <w:rPr>
          <w:rFonts w:ascii="Times New Roman" w:hAnsi="Times New Roman"/>
          <w:b/>
          <w:szCs w:val="24"/>
        </w:rPr>
        <w:t>тпуск</w:t>
      </w:r>
      <w:r w:rsidR="006E501E" w:rsidRPr="002D2DB5">
        <w:rPr>
          <w:rFonts w:ascii="Times New Roman" w:hAnsi="Times New Roman"/>
          <w:szCs w:val="24"/>
        </w:rPr>
        <w:t xml:space="preserve"> по чл. </w:t>
      </w:r>
      <w:r w:rsidRPr="002D2DB5">
        <w:rPr>
          <w:rFonts w:ascii="Times New Roman" w:hAnsi="Times New Roman"/>
          <w:szCs w:val="24"/>
        </w:rPr>
        <w:t xml:space="preserve">155 ал. 4 от КТ (основен платен годишен отпуск в размер на не по-малко от 20 работни дни) </w:t>
      </w:r>
      <w:r w:rsidR="00DF5774" w:rsidRPr="002D2DB5">
        <w:rPr>
          <w:rFonts w:ascii="Times New Roman" w:hAnsi="Times New Roman"/>
          <w:szCs w:val="24"/>
        </w:rPr>
        <w:t xml:space="preserve">на </w:t>
      </w:r>
      <w:r w:rsidR="00DF5774" w:rsidRPr="002D2DB5">
        <w:rPr>
          <w:rFonts w:ascii="Times New Roman" w:hAnsi="Times New Roman"/>
          <w:b/>
          <w:szCs w:val="24"/>
        </w:rPr>
        <w:t>основание вече ползван такъв</w:t>
      </w:r>
      <w:r w:rsidR="00DF5774" w:rsidRPr="002D2DB5">
        <w:rPr>
          <w:rFonts w:ascii="Times New Roman" w:hAnsi="Times New Roman"/>
          <w:szCs w:val="24"/>
        </w:rPr>
        <w:t xml:space="preserve"> по чл. 163 и 164 от КТ</w:t>
      </w:r>
      <w:r w:rsidRPr="002D2DB5">
        <w:rPr>
          <w:rFonts w:ascii="Times New Roman" w:hAnsi="Times New Roman"/>
          <w:szCs w:val="24"/>
        </w:rPr>
        <w:t>. (Отпуск поради бременност, раждане и осиновяване и отпуск за отглеждане на дете до 2-годишна възраст). П</w:t>
      </w:r>
      <w:r w:rsidR="00DF5774" w:rsidRPr="002D2DB5">
        <w:rPr>
          <w:rFonts w:ascii="Times New Roman" w:hAnsi="Times New Roman"/>
          <w:szCs w:val="24"/>
        </w:rPr>
        <w:t xml:space="preserve">равото на платен отпуск от </w:t>
      </w:r>
      <w:r w:rsidRPr="002D2DB5">
        <w:rPr>
          <w:rFonts w:ascii="Times New Roman" w:hAnsi="Times New Roman"/>
          <w:szCs w:val="24"/>
        </w:rPr>
        <w:t xml:space="preserve">минимум </w:t>
      </w:r>
      <w:r w:rsidR="00DF5774" w:rsidRPr="002D2DB5">
        <w:rPr>
          <w:rFonts w:ascii="Times New Roman" w:hAnsi="Times New Roman"/>
          <w:szCs w:val="24"/>
        </w:rPr>
        <w:t xml:space="preserve">20 дни годишно за периода, в който </w:t>
      </w:r>
      <w:r w:rsidRPr="002D2DB5">
        <w:rPr>
          <w:rFonts w:ascii="Times New Roman" w:hAnsi="Times New Roman"/>
          <w:szCs w:val="24"/>
        </w:rPr>
        <w:t xml:space="preserve">вече </w:t>
      </w:r>
      <w:r w:rsidR="00DF5774" w:rsidRPr="002D2DB5">
        <w:rPr>
          <w:rFonts w:ascii="Times New Roman" w:hAnsi="Times New Roman"/>
          <w:szCs w:val="24"/>
        </w:rPr>
        <w:t>е ползван отпуск по майчинство</w:t>
      </w:r>
      <w:r w:rsidRPr="002D2DB5">
        <w:rPr>
          <w:rFonts w:ascii="Times New Roman" w:hAnsi="Times New Roman"/>
          <w:szCs w:val="24"/>
        </w:rPr>
        <w:t xml:space="preserve"> с</w:t>
      </w:r>
      <w:r w:rsidR="00F9337F">
        <w:rPr>
          <w:rFonts w:ascii="Times New Roman" w:hAnsi="Times New Roman"/>
          <w:szCs w:val="24"/>
        </w:rPr>
        <w:t>ледва да се преосмисли и отмени;</w:t>
      </w:r>
    </w:p>
    <w:p w:rsidR="00DF5774" w:rsidRPr="002D2DB5" w:rsidRDefault="00180EE9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 xml:space="preserve">Първите </w:t>
      </w:r>
      <w:r w:rsidR="006E501E" w:rsidRPr="002D2DB5">
        <w:rPr>
          <w:rFonts w:ascii="Times New Roman" w:hAnsi="Times New Roman"/>
          <w:b/>
          <w:szCs w:val="24"/>
        </w:rPr>
        <w:t>З дни болнични</w:t>
      </w:r>
      <w:r w:rsidRPr="002D2DB5">
        <w:rPr>
          <w:rFonts w:ascii="Times New Roman" w:hAnsi="Times New Roman"/>
          <w:b/>
          <w:szCs w:val="24"/>
        </w:rPr>
        <w:t xml:space="preserve"> за сметка на работодателя</w:t>
      </w:r>
      <w:r w:rsidR="00DF5774" w:rsidRPr="002D2DB5">
        <w:rPr>
          <w:rFonts w:ascii="Times New Roman" w:hAnsi="Times New Roman"/>
          <w:szCs w:val="24"/>
        </w:rPr>
        <w:t xml:space="preserve"> </w:t>
      </w:r>
      <w:r w:rsidRPr="002D2DB5">
        <w:rPr>
          <w:rFonts w:ascii="Times New Roman" w:hAnsi="Times New Roman"/>
          <w:szCs w:val="24"/>
        </w:rPr>
        <w:t>- д</w:t>
      </w:r>
      <w:r w:rsidR="00DF5774" w:rsidRPr="002D2DB5">
        <w:rPr>
          <w:rFonts w:ascii="Times New Roman" w:hAnsi="Times New Roman"/>
          <w:szCs w:val="24"/>
        </w:rPr>
        <w:t xml:space="preserve">а отпадне въведеното като антикризисна, временна мярка задължение на работодателите да изплащат възнаграждение от 70% от среднодневното брутно трудово възнаграждение за първите три дни </w:t>
      </w:r>
      <w:r w:rsidR="00D76B0D" w:rsidRPr="002D2DB5">
        <w:rPr>
          <w:rFonts w:ascii="Times New Roman" w:hAnsi="Times New Roman"/>
          <w:szCs w:val="24"/>
        </w:rPr>
        <w:t>от временната нетрудоспособнос</w:t>
      </w:r>
      <w:r w:rsidR="00F9337F">
        <w:rPr>
          <w:rFonts w:ascii="Times New Roman" w:hAnsi="Times New Roman"/>
          <w:szCs w:val="24"/>
        </w:rPr>
        <w:t xml:space="preserve">т, като в </w:t>
      </w:r>
      <w:r w:rsidR="00D76B0D" w:rsidRPr="002D2DB5">
        <w:rPr>
          <w:rFonts w:ascii="Times New Roman" w:hAnsi="Times New Roman"/>
          <w:szCs w:val="24"/>
        </w:rPr>
        <w:t>чл. 40, ал. 5 от КСО се възстанови старата редакция. Осигурителите/работодателите не могат да контролират издаването</w:t>
      </w:r>
      <w:r w:rsidR="00771C0A" w:rsidRPr="002D2DB5">
        <w:rPr>
          <w:rFonts w:ascii="Times New Roman" w:hAnsi="Times New Roman"/>
          <w:szCs w:val="24"/>
        </w:rPr>
        <w:t>/</w:t>
      </w:r>
      <w:r w:rsidR="00D76B0D" w:rsidRPr="002D2DB5">
        <w:rPr>
          <w:rFonts w:ascii="Times New Roman" w:hAnsi="Times New Roman"/>
          <w:szCs w:val="24"/>
        </w:rPr>
        <w:t>редовността на болничните листове, но са задължени лица за първите 3 дни от неработоспособността;</w:t>
      </w:r>
    </w:p>
    <w:p w:rsidR="00250C69" w:rsidRPr="002D2DB5" w:rsidRDefault="001A3ABD" w:rsidP="00D76B0D">
      <w:pPr>
        <w:pStyle w:val="ListParagraph"/>
        <w:numPr>
          <w:ilvl w:val="0"/>
          <w:numId w:val="2"/>
        </w:numPr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b/>
          <w:szCs w:val="24"/>
        </w:rPr>
        <w:t>Въвеждане на е</w:t>
      </w:r>
      <w:r w:rsidR="006E501E" w:rsidRPr="002D2DB5">
        <w:rPr>
          <w:rFonts w:ascii="Times New Roman" w:hAnsi="Times New Roman"/>
          <w:b/>
          <w:szCs w:val="24"/>
        </w:rPr>
        <w:t>дно гише за трудови визи</w:t>
      </w:r>
      <w:r w:rsidR="00B25BC2" w:rsidRPr="002D2DB5">
        <w:rPr>
          <w:rFonts w:ascii="Times New Roman" w:hAnsi="Times New Roman"/>
          <w:szCs w:val="24"/>
        </w:rPr>
        <w:t xml:space="preserve"> </w:t>
      </w:r>
      <w:r w:rsidR="00250C69" w:rsidRPr="002D2DB5">
        <w:rPr>
          <w:rFonts w:ascii="Times New Roman" w:hAnsi="Times New Roman"/>
          <w:szCs w:val="24"/>
        </w:rPr>
        <w:t xml:space="preserve">– този въпрос може да бъде решен чрез Агенция по трудова миграция, която да е съставена от ангажираните и понастоящем  с решаване на проблема служители от МВР и АЗ. Такава е практиката в много развити европейски държави и няма пречка да бъде възприета и от нас. </w:t>
      </w:r>
    </w:p>
    <w:p w:rsidR="006E501E" w:rsidRPr="002D2DB5" w:rsidRDefault="00250C69" w:rsidP="00D76B0D">
      <w:pPr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szCs w:val="24"/>
        </w:rPr>
        <w:t xml:space="preserve">Освен това в </w:t>
      </w:r>
      <w:r w:rsidR="00C7199F">
        <w:rPr>
          <w:rFonts w:ascii="Times New Roman" w:hAnsi="Times New Roman"/>
          <w:szCs w:val="24"/>
        </w:rPr>
        <w:t xml:space="preserve">чл. 18, ал. </w:t>
      </w:r>
      <w:r w:rsidR="00B25BC2" w:rsidRPr="002D2DB5">
        <w:rPr>
          <w:rFonts w:ascii="Times New Roman" w:hAnsi="Times New Roman"/>
          <w:szCs w:val="24"/>
        </w:rPr>
        <w:t>3</w:t>
      </w:r>
      <w:r w:rsidRPr="002D2DB5">
        <w:rPr>
          <w:rFonts w:ascii="Times New Roman" w:hAnsi="Times New Roman"/>
          <w:szCs w:val="24"/>
        </w:rPr>
        <w:t xml:space="preserve"> от Закона </w:t>
      </w:r>
      <w:r w:rsidR="00B25BC2" w:rsidRPr="002D2DB5">
        <w:rPr>
          <w:rFonts w:ascii="Times New Roman" w:hAnsi="Times New Roman"/>
          <w:szCs w:val="24"/>
        </w:rPr>
        <w:t>за трудовата миграция и трудовата мобилност</w:t>
      </w:r>
      <w:r w:rsidRPr="002D2DB5">
        <w:rPr>
          <w:rFonts w:ascii="Times New Roman" w:hAnsi="Times New Roman"/>
          <w:szCs w:val="24"/>
        </w:rPr>
        <w:t xml:space="preserve">, съгласно която е въведено изискване </w:t>
      </w:r>
      <w:r w:rsidR="00B25BC2" w:rsidRPr="002D2DB5">
        <w:rPr>
          <w:rFonts w:ascii="Times New Roman" w:hAnsi="Times New Roman"/>
          <w:szCs w:val="24"/>
        </w:rPr>
        <w:t>за упражняване</w:t>
      </w:r>
      <w:r w:rsidR="00C7199F">
        <w:rPr>
          <w:rFonts w:ascii="Times New Roman" w:hAnsi="Times New Roman"/>
          <w:szCs w:val="24"/>
        </w:rPr>
        <w:t xml:space="preserve"> на висококвалифицирана заетост </w:t>
      </w:r>
      <w:r w:rsidRPr="002D2DB5">
        <w:rPr>
          <w:rFonts w:ascii="Times New Roman" w:hAnsi="Times New Roman"/>
          <w:szCs w:val="24"/>
        </w:rPr>
        <w:t xml:space="preserve">за </w:t>
      </w:r>
      <w:r w:rsidR="00B25BC2" w:rsidRPr="002D2DB5">
        <w:rPr>
          <w:rFonts w:ascii="Times New Roman" w:hAnsi="Times New Roman"/>
          <w:szCs w:val="24"/>
        </w:rPr>
        <w:t>брутна работна заплата</w:t>
      </w:r>
      <w:r w:rsidRPr="002D2DB5">
        <w:rPr>
          <w:rFonts w:ascii="Times New Roman" w:hAnsi="Times New Roman"/>
          <w:szCs w:val="24"/>
        </w:rPr>
        <w:t xml:space="preserve"> на чужденеца от </w:t>
      </w:r>
      <w:r w:rsidR="00B25BC2" w:rsidRPr="002D2DB5">
        <w:rPr>
          <w:rFonts w:ascii="Times New Roman" w:hAnsi="Times New Roman"/>
          <w:szCs w:val="24"/>
        </w:rPr>
        <w:t xml:space="preserve">трета държава най-малко </w:t>
      </w:r>
      <w:r w:rsidRPr="002D2DB5">
        <w:rPr>
          <w:rFonts w:ascii="Times New Roman" w:hAnsi="Times New Roman"/>
          <w:szCs w:val="24"/>
        </w:rPr>
        <w:t>2</w:t>
      </w:r>
      <w:r w:rsidR="00B25BC2" w:rsidRPr="002D2DB5">
        <w:rPr>
          <w:rFonts w:ascii="Times New Roman" w:hAnsi="Times New Roman"/>
          <w:szCs w:val="24"/>
        </w:rPr>
        <w:t xml:space="preserve"> пъти по-висока от средната работна заплата в България</w:t>
      </w:r>
      <w:r w:rsidR="00C7199F">
        <w:rPr>
          <w:rFonts w:ascii="Times New Roman" w:hAnsi="Times New Roman"/>
          <w:szCs w:val="24"/>
        </w:rPr>
        <w:t>,</w:t>
      </w:r>
      <w:r w:rsidR="00B25BC2" w:rsidRPr="002D2DB5">
        <w:rPr>
          <w:rFonts w:ascii="Times New Roman" w:hAnsi="Times New Roman"/>
          <w:szCs w:val="24"/>
        </w:rPr>
        <w:t xml:space="preserve"> </w:t>
      </w:r>
      <w:r w:rsidRPr="002D2DB5">
        <w:rPr>
          <w:rFonts w:ascii="Times New Roman" w:hAnsi="Times New Roman"/>
          <w:szCs w:val="24"/>
        </w:rPr>
        <w:t xml:space="preserve">е прекомерно и не съответства на изискването на </w:t>
      </w:r>
      <w:r w:rsidR="00B25BC2" w:rsidRPr="002D2DB5">
        <w:rPr>
          <w:rFonts w:ascii="Times New Roman" w:hAnsi="Times New Roman"/>
          <w:szCs w:val="24"/>
        </w:rPr>
        <w:t>Директива 2009/50/ЕО на Съвета от 25 май 2009 година относно условията за влизане и пребиваване на граждани на трети държави за целите на висококвалифицирана трудова заетост</w:t>
      </w:r>
      <w:r w:rsidRPr="002D2DB5">
        <w:rPr>
          <w:rFonts w:ascii="Times New Roman" w:hAnsi="Times New Roman"/>
          <w:szCs w:val="24"/>
        </w:rPr>
        <w:t xml:space="preserve">. </w:t>
      </w:r>
      <w:r w:rsidR="00B25BC2" w:rsidRPr="002D2DB5">
        <w:rPr>
          <w:rFonts w:ascii="Times New Roman" w:hAnsi="Times New Roman"/>
          <w:szCs w:val="24"/>
        </w:rPr>
        <w:t xml:space="preserve">Директивата </w:t>
      </w:r>
      <w:r w:rsidRPr="002D2DB5">
        <w:rPr>
          <w:rFonts w:ascii="Times New Roman" w:hAnsi="Times New Roman"/>
          <w:szCs w:val="24"/>
        </w:rPr>
        <w:t xml:space="preserve">(член 4, параграф 2) </w:t>
      </w:r>
      <w:r w:rsidR="00B25BC2" w:rsidRPr="002D2DB5">
        <w:rPr>
          <w:rFonts w:ascii="Times New Roman" w:hAnsi="Times New Roman"/>
          <w:szCs w:val="24"/>
        </w:rPr>
        <w:t xml:space="preserve">дава </w:t>
      </w:r>
      <w:r w:rsidR="00C7199F">
        <w:rPr>
          <w:rFonts w:ascii="Times New Roman" w:hAnsi="Times New Roman"/>
          <w:szCs w:val="24"/>
        </w:rPr>
        <w:t xml:space="preserve">изрично възможност на държавите </w:t>
      </w:r>
      <w:r w:rsidR="00B25BC2" w:rsidRPr="002D2DB5">
        <w:rPr>
          <w:rFonts w:ascii="Times New Roman" w:hAnsi="Times New Roman"/>
          <w:szCs w:val="24"/>
        </w:rPr>
        <w:t xml:space="preserve">членки да приемат или да запазят по-благоприятни разпоредби за лицата, спрямо които същата </w:t>
      </w:r>
      <w:r w:rsidR="00B25BC2" w:rsidRPr="002D2DB5">
        <w:rPr>
          <w:rFonts w:ascii="Times New Roman" w:hAnsi="Times New Roman"/>
          <w:szCs w:val="24"/>
        </w:rPr>
        <w:lastRenderedPageBreak/>
        <w:t>се прилага. Тези възможности са ясно уредени в чл. 5, параграфи 3 и 5, където е предвидено прагът да е най-малко 1,5 пъти по-висок от средната брутна годишна запла</w:t>
      </w:r>
      <w:r w:rsidR="00C7199F">
        <w:rPr>
          <w:rFonts w:ascii="Times New Roman" w:hAnsi="Times New Roman"/>
          <w:szCs w:val="24"/>
        </w:rPr>
        <w:t xml:space="preserve">та (СБГЗ) в съответната държава </w:t>
      </w:r>
      <w:r w:rsidR="00B25BC2" w:rsidRPr="002D2DB5">
        <w:rPr>
          <w:rFonts w:ascii="Times New Roman" w:hAnsi="Times New Roman"/>
          <w:szCs w:val="24"/>
        </w:rPr>
        <w:t>членка, респективно за целите на заетостта в професии, в които има особена необходимост от работници граждани на трети държави и които попадат в основните групи 1 и 2 от ISCO, прагът на заплатите може да е най-малко 1,2 пъти по-висок от средната брутна годишн</w:t>
      </w:r>
      <w:r w:rsidR="00C7199F">
        <w:rPr>
          <w:rFonts w:ascii="Times New Roman" w:hAnsi="Times New Roman"/>
          <w:szCs w:val="24"/>
        </w:rPr>
        <w:t xml:space="preserve">а заплата в съответната държава </w:t>
      </w:r>
      <w:r w:rsidR="00B25BC2" w:rsidRPr="002D2DB5">
        <w:rPr>
          <w:rFonts w:ascii="Times New Roman" w:hAnsi="Times New Roman"/>
          <w:szCs w:val="24"/>
        </w:rPr>
        <w:t>членка.</w:t>
      </w:r>
      <w:r w:rsidRPr="002D2DB5">
        <w:rPr>
          <w:rFonts w:ascii="Times New Roman" w:hAnsi="Times New Roman"/>
          <w:szCs w:val="24"/>
        </w:rPr>
        <w:t xml:space="preserve"> Следователно няма пречка подобни по-ниски пра</w:t>
      </w:r>
      <w:r w:rsidR="00C7199F">
        <w:rPr>
          <w:rFonts w:ascii="Times New Roman" w:hAnsi="Times New Roman"/>
          <w:szCs w:val="24"/>
        </w:rPr>
        <w:t>гове да бъдат възприети и у нас;</w:t>
      </w:r>
    </w:p>
    <w:p w:rsidR="00F722C0" w:rsidRPr="00C7199F" w:rsidRDefault="00C7199F" w:rsidP="00C7199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ru-RU"/>
        </w:rPr>
        <w:t xml:space="preserve">10. </w:t>
      </w:r>
      <w:r w:rsidR="00F722C0" w:rsidRPr="00C7199F">
        <w:rPr>
          <w:rFonts w:ascii="Times New Roman" w:hAnsi="Times New Roman"/>
          <w:szCs w:val="24"/>
          <w:lang w:val="ru-RU"/>
        </w:rPr>
        <w:t xml:space="preserve"> </w:t>
      </w:r>
      <w:r w:rsidR="003464CE" w:rsidRPr="00C7199F">
        <w:rPr>
          <w:rFonts w:ascii="Times New Roman" w:hAnsi="Times New Roman"/>
          <w:szCs w:val="24"/>
        </w:rPr>
        <w:t xml:space="preserve">В българския </w:t>
      </w:r>
      <w:r w:rsidR="007F626C">
        <w:rPr>
          <w:rFonts w:ascii="Times New Roman" w:hAnsi="Times New Roman"/>
          <w:szCs w:val="24"/>
        </w:rPr>
        <w:t>Закон</w:t>
      </w:r>
      <w:r w:rsidR="00F722C0" w:rsidRPr="00C7199F">
        <w:rPr>
          <w:rFonts w:ascii="Times New Roman" w:hAnsi="Times New Roman"/>
          <w:szCs w:val="24"/>
        </w:rPr>
        <w:t xml:space="preserve"> за счетоводството не </w:t>
      </w:r>
      <w:r w:rsidR="003464CE" w:rsidRPr="00C7199F">
        <w:rPr>
          <w:rFonts w:ascii="Times New Roman" w:hAnsi="Times New Roman"/>
          <w:szCs w:val="24"/>
        </w:rPr>
        <w:t xml:space="preserve">е </w:t>
      </w:r>
      <w:r>
        <w:rPr>
          <w:rFonts w:ascii="Times New Roman" w:hAnsi="Times New Roman"/>
          <w:szCs w:val="24"/>
        </w:rPr>
        <w:t>изцяло възприет подходът</w:t>
      </w:r>
      <w:r w:rsidR="00F722C0" w:rsidRPr="00C7199F">
        <w:rPr>
          <w:rFonts w:ascii="Times New Roman" w:hAnsi="Times New Roman"/>
          <w:szCs w:val="24"/>
        </w:rPr>
        <w:t>, който се препоръчва в Директива 2013/3</w:t>
      </w:r>
      <w:r w:rsidR="00F722C0" w:rsidRPr="00C7199F">
        <w:rPr>
          <w:rFonts w:ascii="Times New Roman" w:hAnsi="Times New Roman"/>
          <w:szCs w:val="24"/>
          <w:lang w:val="ru-RU"/>
        </w:rPr>
        <w:t xml:space="preserve">4/ЕС относно задължителните критерии за извършването на независим финансов одит на предприятията. </w:t>
      </w:r>
      <w:r w:rsidR="00F722C0" w:rsidRPr="00C7199F">
        <w:rPr>
          <w:rFonts w:ascii="Times New Roman" w:hAnsi="Times New Roman"/>
          <w:b/>
          <w:szCs w:val="24"/>
          <w:lang w:val="ru-RU"/>
        </w:rPr>
        <w:t>Директивата определя задължението за одит не според правната форма, а на база реализирани приходи от продажби, налични активи и брой на служителите за отчетния период, т.</w:t>
      </w:r>
      <w:r w:rsidR="007F626C">
        <w:rPr>
          <w:rFonts w:ascii="Times New Roman" w:hAnsi="Times New Roman"/>
          <w:b/>
          <w:szCs w:val="24"/>
          <w:lang w:val="ru-RU"/>
        </w:rPr>
        <w:t xml:space="preserve"> </w:t>
      </w:r>
      <w:r w:rsidR="00F722C0" w:rsidRPr="00C7199F">
        <w:rPr>
          <w:rFonts w:ascii="Times New Roman" w:hAnsi="Times New Roman"/>
          <w:b/>
          <w:szCs w:val="24"/>
          <w:lang w:val="ru-RU"/>
        </w:rPr>
        <w:t>е. според големината на предприятията</w:t>
      </w:r>
      <w:r w:rsidR="00F722C0" w:rsidRPr="00C7199F">
        <w:rPr>
          <w:rFonts w:ascii="Times New Roman" w:hAnsi="Times New Roman"/>
          <w:szCs w:val="24"/>
          <w:lang w:val="ru-RU"/>
        </w:rPr>
        <w:t>.</w:t>
      </w:r>
      <w:r w:rsidR="007F626C">
        <w:rPr>
          <w:rFonts w:ascii="Times New Roman" w:hAnsi="Times New Roman"/>
          <w:szCs w:val="24"/>
          <w:lang w:val="ru-RU"/>
        </w:rPr>
        <w:t xml:space="preserve"> </w:t>
      </w:r>
      <w:r w:rsidR="00F722C0" w:rsidRPr="00C7199F">
        <w:rPr>
          <w:rFonts w:ascii="Times New Roman" w:hAnsi="Times New Roman"/>
          <w:szCs w:val="24"/>
          <w:lang w:val="ru-RU"/>
        </w:rPr>
        <w:t>В закона се запази задължителния независим финансов одит за годишните и консолидираните финансови отчети на акционерните дружества и командитните дружества с акции, т.</w:t>
      </w:r>
      <w:r w:rsidR="007F626C">
        <w:rPr>
          <w:rFonts w:ascii="Times New Roman" w:hAnsi="Times New Roman"/>
          <w:szCs w:val="24"/>
          <w:lang w:val="ru-RU"/>
        </w:rPr>
        <w:t xml:space="preserve"> </w:t>
      </w:r>
      <w:r w:rsidR="00F722C0" w:rsidRPr="00C7199F">
        <w:rPr>
          <w:rFonts w:ascii="Times New Roman" w:hAnsi="Times New Roman"/>
          <w:szCs w:val="24"/>
          <w:lang w:val="ru-RU"/>
        </w:rPr>
        <w:t>е според правната им форма независимо от големината на предприятията, както и за годишните финансови отчети на предприятията, които консолидират своите отчети. Това изискване създава огромна административна и финансова тежест за микро</w:t>
      </w:r>
      <w:r w:rsidR="007F626C">
        <w:rPr>
          <w:rFonts w:ascii="Times New Roman" w:hAnsi="Times New Roman"/>
          <w:szCs w:val="24"/>
          <w:lang w:val="ru-RU"/>
        </w:rPr>
        <w:t>-</w:t>
      </w:r>
      <w:r w:rsidR="00F722C0" w:rsidRPr="00C7199F">
        <w:rPr>
          <w:rFonts w:ascii="Times New Roman" w:hAnsi="Times New Roman"/>
          <w:szCs w:val="24"/>
          <w:lang w:val="ru-RU"/>
        </w:rPr>
        <w:t>, малки и средни предприятия, които са АД или КДА или са част от икономическа група. По този начин не се възприеха изцяло благоприятните за бизнеса последици, които директивата изрично допуска. Ал.</w:t>
      </w:r>
      <w:r w:rsidR="007F626C">
        <w:rPr>
          <w:rFonts w:ascii="Times New Roman" w:hAnsi="Times New Roman"/>
          <w:szCs w:val="24"/>
          <w:lang w:val="ru-RU"/>
        </w:rPr>
        <w:t xml:space="preserve"> </w:t>
      </w:r>
      <w:r w:rsidR="00F722C0" w:rsidRPr="00C7199F">
        <w:rPr>
          <w:rFonts w:ascii="Times New Roman" w:hAnsi="Times New Roman"/>
          <w:szCs w:val="24"/>
          <w:lang w:val="ru-RU"/>
        </w:rPr>
        <w:t>2 и ал.</w:t>
      </w:r>
      <w:r w:rsidR="007F626C">
        <w:rPr>
          <w:rFonts w:ascii="Times New Roman" w:hAnsi="Times New Roman"/>
          <w:szCs w:val="24"/>
          <w:lang w:val="ru-RU"/>
        </w:rPr>
        <w:t xml:space="preserve"> </w:t>
      </w:r>
      <w:r w:rsidR="00F722C0" w:rsidRPr="00C7199F">
        <w:rPr>
          <w:rFonts w:ascii="Times New Roman" w:hAnsi="Times New Roman"/>
          <w:szCs w:val="24"/>
          <w:lang w:val="ru-RU"/>
        </w:rPr>
        <w:t>3 на член 37 от Закона за счетоводството трябва да се заличат.</w:t>
      </w:r>
    </w:p>
    <w:p w:rsidR="003464CE" w:rsidRPr="002D2DB5" w:rsidRDefault="003464CE" w:rsidP="002D2DB5">
      <w:pPr>
        <w:pStyle w:val="ListParagraph"/>
        <w:ind w:left="0" w:firstLine="567"/>
        <w:rPr>
          <w:rFonts w:ascii="Times New Roman" w:hAnsi="Times New Roman"/>
          <w:szCs w:val="24"/>
        </w:rPr>
      </w:pPr>
      <w:r w:rsidRPr="002D2DB5">
        <w:rPr>
          <w:rFonts w:ascii="Times New Roman" w:hAnsi="Times New Roman"/>
          <w:szCs w:val="24"/>
        </w:rPr>
        <w:t>Добре е да се обсъдят още веднъж различните прагове на същественост. В нашия закон те са значително по-ниски от тези, посочени в Директивата, т.</w:t>
      </w:r>
      <w:r w:rsidR="007F626C">
        <w:rPr>
          <w:rFonts w:ascii="Times New Roman" w:hAnsi="Times New Roman"/>
          <w:szCs w:val="24"/>
        </w:rPr>
        <w:t xml:space="preserve"> </w:t>
      </w:r>
      <w:r w:rsidRPr="002D2DB5">
        <w:rPr>
          <w:rFonts w:ascii="Times New Roman" w:hAnsi="Times New Roman"/>
          <w:szCs w:val="24"/>
        </w:rPr>
        <w:t>е. отново сме свидетели на пререгулиране.</w:t>
      </w:r>
    </w:p>
    <w:p w:rsidR="005A1D87" w:rsidRDefault="005A1D87" w:rsidP="005A1D87">
      <w:pPr>
        <w:spacing w:after="0" w:line="240" w:lineRule="auto"/>
        <w:ind w:firstLine="567"/>
        <w:rPr>
          <w:rFonts w:ascii="Times New Roman" w:hAnsi="Times New Roman"/>
          <w:szCs w:val="24"/>
          <w:lang w:val="ru-RU"/>
        </w:rPr>
      </w:pPr>
    </w:p>
    <w:p w:rsidR="007F626C" w:rsidRDefault="007F626C" w:rsidP="005A1D87">
      <w:pPr>
        <w:spacing w:after="0" w:line="240" w:lineRule="auto"/>
        <w:ind w:firstLine="567"/>
        <w:rPr>
          <w:rFonts w:ascii="Times New Roman" w:eastAsiaTheme="minorHAnsi" w:hAnsi="Times New Roman"/>
          <w:b/>
          <w:szCs w:val="24"/>
          <w:lang w:val="ru-RU"/>
        </w:rPr>
      </w:pPr>
    </w:p>
    <w:p w:rsidR="007F626C" w:rsidRDefault="007F626C" w:rsidP="005A1D87">
      <w:pPr>
        <w:spacing w:after="0" w:line="240" w:lineRule="auto"/>
        <w:ind w:firstLine="567"/>
        <w:rPr>
          <w:rFonts w:ascii="Times New Roman" w:eastAsiaTheme="minorHAnsi" w:hAnsi="Times New Roman"/>
          <w:b/>
          <w:szCs w:val="24"/>
          <w:lang w:val="ru-RU"/>
        </w:rPr>
      </w:pPr>
    </w:p>
    <w:p w:rsidR="00FD20A9" w:rsidRPr="002D2DB5" w:rsidRDefault="00FD20A9" w:rsidP="005A1D87">
      <w:pPr>
        <w:spacing w:after="0" w:line="240" w:lineRule="auto"/>
        <w:ind w:firstLine="567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>С УВАЖЕНИЕ,</w:t>
      </w:r>
    </w:p>
    <w:p w:rsidR="00FD20A9" w:rsidRPr="002D2DB5" w:rsidRDefault="00FD20A9" w:rsidP="00FD20A9">
      <w:pPr>
        <w:spacing w:after="0" w:line="240" w:lineRule="auto"/>
        <w:ind w:left="3540" w:firstLine="0"/>
        <w:rPr>
          <w:rFonts w:ascii="Times New Roman" w:eastAsiaTheme="minorHAnsi" w:hAnsi="Times New Roman"/>
          <w:b/>
          <w:szCs w:val="24"/>
        </w:rPr>
      </w:pPr>
    </w:p>
    <w:p w:rsidR="00FD20A9" w:rsidRPr="002D2DB5" w:rsidRDefault="00FD20A9" w:rsidP="00FD20A9">
      <w:pPr>
        <w:spacing w:after="0" w:line="240" w:lineRule="auto"/>
        <w:ind w:left="3540" w:firstLine="0"/>
        <w:rPr>
          <w:rFonts w:ascii="Times New Roman" w:eastAsiaTheme="minorHAnsi" w:hAnsi="Times New Roman"/>
          <w:b/>
          <w:szCs w:val="24"/>
        </w:rPr>
      </w:pPr>
    </w:p>
    <w:p w:rsidR="005A1D87" w:rsidRDefault="005A1D87" w:rsidP="00FD20A9">
      <w:pPr>
        <w:spacing w:after="0" w:line="240" w:lineRule="auto"/>
        <w:ind w:left="3540" w:firstLine="0"/>
        <w:rPr>
          <w:rFonts w:ascii="Times New Roman" w:eastAsiaTheme="minorHAnsi" w:hAnsi="Times New Roman"/>
          <w:b/>
          <w:szCs w:val="24"/>
        </w:rPr>
      </w:pPr>
    </w:p>
    <w:p w:rsidR="00FD20A9" w:rsidRPr="002D2DB5" w:rsidRDefault="00FD20A9" w:rsidP="005A1D87">
      <w:pPr>
        <w:spacing w:after="0" w:line="240" w:lineRule="auto"/>
        <w:ind w:left="3540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 xml:space="preserve">ВАСИЛ ВЕЛЕВ, </w:t>
      </w:r>
    </w:p>
    <w:p w:rsidR="00FD20A9" w:rsidRPr="002D2DB5" w:rsidRDefault="00FD20A9" w:rsidP="005A1D87">
      <w:pPr>
        <w:spacing w:after="0" w:line="240" w:lineRule="auto"/>
        <w:ind w:left="3540" w:firstLine="0"/>
        <w:jc w:val="left"/>
        <w:rPr>
          <w:rFonts w:ascii="Times New Roman" w:eastAsiaTheme="minorHAnsi" w:hAnsi="Times New Roman"/>
          <w:b/>
          <w:szCs w:val="24"/>
        </w:rPr>
      </w:pPr>
      <w:r w:rsidRPr="002D2DB5">
        <w:rPr>
          <w:rFonts w:ascii="Times New Roman" w:eastAsiaTheme="minorHAnsi" w:hAnsi="Times New Roman"/>
          <w:b/>
          <w:szCs w:val="24"/>
        </w:rPr>
        <w:t xml:space="preserve">ПРЕДСЕДАТЕЛ НА УПРАВИТЕЛНИЯ СЪВЕТ </w:t>
      </w:r>
    </w:p>
    <w:p w:rsidR="00FD20A9" w:rsidRPr="007960AE" w:rsidRDefault="00FD20A9" w:rsidP="007960AE">
      <w:pPr>
        <w:spacing w:after="0" w:line="240" w:lineRule="auto"/>
        <w:ind w:left="3540" w:firstLine="0"/>
        <w:jc w:val="left"/>
        <w:rPr>
          <w:rFonts w:ascii="Times New Roman" w:eastAsiaTheme="minorHAnsi" w:hAnsi="Times New Roman"/>
          <w:b/>
          <w:szCs w:val="24"/>
          <w:lang w:val="ru-RU"/>
        </w:rPr>
      </w:pPr>
      <w:r w:rsidRPr="002D2DB5">
        <w:rPr>
          <w:rFonts w:ascii="Times New Roman" w:eastAsiaTheme="minorHAnsi" w:hAnsi="Times New Roman"/>
          <w:b/>
          <w:szCs w:val="24"/>
        </w:rPr>
        <w:t>НА АСОЦИАЦИЯ НА ИНДУСТРИАЛНИЯ КАПИТАЛ В БЪЛГАРИЯ</w:t>
      </w:r>
      <w:bookmarkStart w:id="0" w:name="_GoBack"/>
      <w:bookmarkEnd w:id="0"/>
    </w:p>
    <w:sectPr w:rsidR="00FD20A9" w:rsidRPr="007960AE" w:rsidSect="005A1D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30AF0"/>
    <w:multiLevelType w:val="hybridMultilevel"/>
    <w:tmpl w:val="C99CF60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8BD5E7D"/>
    <w:multiLevelType w:val="hybridMultilevel"/>
    <w:tmpl w:val="6FD223E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AB71604"/>
    <w:multiLevelType w:val="hybridMultilevel"/>
    <w:tmpl w:val="A43867F4"/>
    <w:lvl w:ilvl="0" w:tplc="74DCBF3A">
      <w:start w:val="10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7" w:hanging="360"/>
      </w:pPr>
    </w:lvl>
    <w:lvl w:ilvl="2" w:tplc="0402001B" w:tentative="1">
      <w:start w:val="1"/>
      <w:numFmt w:val="lowerRoman"/>
      <w:lvlText w:val="%3."/>
      <w:lvlJc w:val="right"/>
      <w:pPr>
        <w:ind w:left="2507" w:hanging="180"/>
      </w:pPr>
    </w:lvl>
    <w:lvl w:ilvl="3" w:tplc="0402000F" w:tentative="1">
      <w:start w:val="1"/>
      <w:numFmt w:val="decimal"/>
      <w:lvlText w:val="%4."/>
      <w:lvlJc w:val="left"/>
      <w:pPr>
        <w:ind w:left="3227" w:hanging="360"/>
      </w:pPr>
    </w:lvl>
    <w:lvl w:ilvl="4" w:tplc="04020019" w:tentative="1">
      <w:start w:val="1"/>
      <w:numFmt w:val="lowerLetter"/>
      <w:lvlText w:val="%5."/>
      <w:lvlJc w:val="left"/>
      <w:pPr>
        <w:ind w:left="3947" w:hanging="360"/>
      </w:pPr>
    </w:lvl>
    <w:lvl w:ilvl="5" w:tplc="0402001B" w:tentative="1">
      <w:start w:val="1"/>
      <w:numFmt w:val="lowerRoman"/>
      <w:lvlText w:val="%6."/>
      <w:lvlJc w:val="right"/>
      <w:pPr>
        <w:ind w:left="4667" w:hanging="180"/>
      </w:pPr>
    </w:lvl>
    <w:lvl w:ilvl="6" w:tplc="0402000F" w:tentative="1">
      <w:start w:val="1"/>
      <w:numFmt w:val="decimal"/>
      <w:lvlText w:val="%7."/>
      <w:lvlJc w:val="left"/>
      <w:pPr>
        <w:ind w:left="5387" w:hanging="360"/>
      </w:pPr>
    </w:lvl>
    <w:lvl w:ilvl="7" w:tplc="04020019" w:tentative="1">
      <w:start w:val="1"/>
      <w:numFmt w:val="lowerLetter"/>
      <w:lvlText w:val="%8."/>
      <w:lvlJc w:val="left"/>
      <w:pPr>
        <w:ind w:left="6107" w:hanging="360"/>
      </w:pPr>
    </w:lvl>
    <w:lvl w:ilvl="8" w:tplc="040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3" w15:restartNumberingAfterBreak="0">
    <w:nsid w:val="74D26A4F"/>
    <w:multiLevelType w:val="hybridMultilevel"/>
    <w:tmpl w:val="39CE14B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1E"/>
    <w:rsid w:val="00045F38"/>
    <w:rsid w:val="000D1DB4"/>
    <w:rsid w:val="00156F13"/>
    <w:rsid w:val="00180EE9"/>
    <w:rsid w:val="001A3ABD"/>
    <w:rsid w:val="001D42A7"/>
    <w:rsid w:val="00250C69"/>
    <w:rsid w:val="00283F6F"/>
    <w:rsid w:val="002D2DB5"/>
    <w:rsid w:val="003464CE"/>
    <w:rsid w:val="00350B01"/>
    <w:rsid w:val="00390DE7"/>
    <w:rsid w:val="003F14E8"/>
    <w:rsid w:val="00452910"/>
    <w:rsid w:val="005A1D87"/>
    <w:rsid w:val="006E501E"/>
    <w:rsid w:val="006F0A63"/>
    <w:rsid w:val="00767359"/>
    <w:rsid w:val="00771C0A"/>
    <w:rsid w:val="007960AE"/>
    <w:rsid w:val="007F626C"/>
    <w:rsid w:val="008F4CC1"/>
    <w:rsid w:val="00A5281E"/>
    <w:rsid w:val="00B25BC2"/>
    <w:rsid w:val="00C7199F"/>
    <w:rsid w:val="00C750B8"/>
    <w:rsid w:val="00C83EC8"/>
    <w:rsid w:val="00D76B0D"/>
    <w:rsid w:val="00DF5774"/>
    <w:rsid w:val="00E97652"/>
    <w:rsid w:val="00EB1866"/>
    <w:rsid w:val="00EE3F85"/>
    <w:rsid w:val="00F46AFF"/>
    <w:rsid w:val="00F722C0"/>
    <w:rsid w:val="00F9337F"/>
    <w:rsid w:val="00F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42688"/>
  <w15:docId w15:val="{C0D51B49-427F-449E-9840-0B6555B0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E501E"/>
    <w:pPr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5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Yordan Yordanov</cp:lastModifiedBy>
  <cp:revision>3</cp:revision>
  <dcterms:created xsi:type="dcterms:W3CDTF">2017-06-09T06:02:00Z</dcterms:created>
  <dcterms:modified xsi:type="dcterms:W3CDTF">2017-06-09T10:32:00Z</dcterms:modified>
</cp:coreProperties>
</file>